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6255" w:rsidRPr="004D6255" w:rsidRDefault="004D6255" w:rsidP="004D6255">
      <w:pPr>
        <w:spacing w:before="100" w:beforeAutospacing="1" w:after="360"/>
        <w:rPr>
          <w:rFonts w:ascii="Aptos" w:eastAsia="Times New Roman" w:hAnsi="Aptos" w:cs="Times New Roman"/>
          <w:color w:val="000000"/>
          <w:kern w:val="0"/>
          <w14:ligatures w14:val="none"/>
        </w:rPr>
      </w:pPr>
      <w:r w:rsidRPr="004D6255">
        <w:rPr>
          <w:rFonts w:ascii="Arial" w:eastAsia="Times New Roman" w:hAnsi="Arial" w:cs="Arial"/>
          <w:b/>
          <w:bCs/>
          <w:color w:val="000000"/>
          <w:kern w:val="0"/>
          <w:sz w:val="30"/>
          <w:szCs w:val="30"/>
          <w14:ligatures w14:val="none"/>
        </w:rPr>
        <w:t>Meeting summary </w:t>
      </w:r>
    </w:p>
    <w:p w:rsidR="004D6255" w:rsidRPr="004D6255" w:rsidRDefault="004D6255" w:rsidP="004D6255">
      <w:pPr>
        <w:spacing w:before="100" w:beforeAutospacing="1" w:after="100" w:afterAutospacing="1" w:line="360" w:lineRule="atLeast"/>
        <w:outlineLvl w:val="1"/>
        <w:rPr>
          <w:rFonts w:ascii="Aptos" w:eastAsia="Times New Roman" w:hAnsi="Aptos" w:cs="Times New Roman"/>
          <w:b/>
          <w:bCs/>
          <w:color w:val="000000"/>
          <w:kern w:val="0"/>
          <w:sz w:val="36"/>
          <w:szCs w:val="36"/>
          <w14:ligatures w14:val="none"/>
        </w:rPr>
      </w:pPr>
      <w:r w:rsidRPr="004D6255">
        <w:rPr>
          <w:rFonts w:ascii="Arial" w:eastAsia="Times New Roman" w:hAnsi="Arial" w:cs="Arial"/>
          <w:b/>
          <w:bCs/>
          <w:color w:val="000000"/>
          <w:kern w:val="0"/>
          <w14:ligatures w14:val="none"/>
        </w:rPr>
        <w:t>Quick recap</w:t>
      </w:r>
    </w:p>
    <w:p w:rsidR="004D6255" w:rsidRPr="004D6255" w:rsidRDefault="004D6255" w:rsidP="004D6255">
      <w:pPr>
        <w:spacing w:before="100" w:beforeAutospacing="1" w:after="100" w:afterAutospacing="1" w:line="300" w:lineRule="atLeast"/>
        <w:rPr>
          <w:rFonts w:ascii="Helvetica" w:eastAsia="Times New Roman" w:hAnsi="Helvetica" w:cs="Times New Roman"/>
          <w:color w:val="000000"/>
          <w:kern w:val="0"/>
          <w:sz w:val="21"/>
          <w:szCs w:val="21"/>
          <w14:ligatures w14:val="none"/>
        </w:rPr>
      </w:pPr>
      <w:r w:rsidRPr="004D6255">
        <w:rPr>
          <w:rFonts w:ascii="Arial" w:eastAsia="Times New Roman" w:hAnsi="Arial" w:cs="Arial"/>
          <w:color w:val="000000"/>
          <w:kern w:val="0"/>
          <w:sz w:val="21"/>
          <w:szCs w:val="21"/>
          <w14:ligatures w14:val="none"/>
        </w:rPr>
        <w:t xml:space="preserve">The board met to review and award bids for the Lattice project, ultimately selecting What </w:t>
      </w:r>
      <w:proofErr w:type="gramStart"/>
      <w:r w:rsidR="00FC4754">
        <w:rPr>
          <w:rFonts w:ascii="Arial" w:eastAsia="Times New Roman" w:hAnsi="Arial" w:cs="Arial"/>
          <w:color w:val="000000"/>
          <w:kern w:val="0"/>
          <w:sz w:val="21"/>
          <w:szCs w:val="21"/>
          <w14:ligatures w14:val="none"/>
        </w:rPr>
        <w:t>A</w:t>
      </w:r>
      <w:proofErr w:type="gramEnd"/>
      <w:r w:rsidR="00FC4754">
        <w:rPr>
          <w:rFonts w:ascii="Arial" w:eastAsia="Times New Roman" w:hAnsi="Arial" w:cs="Arial"/>
          <w:color w:val="000000"/>
          <w:kern w:val="0"/>
          <w:sz w:val="21"/>
          <w:szCs w:val="21"/>
          <w14:ligatures w14:val="none"/>
        </w:rPr>
        <w:t xml:space="preserve"> Fence</w:t>
      </w:r>
      <w:r w:rsidRPr="004D6255">
        <w:rPr>
          <w:rFonts w:ascii="Arial" w:eastAsia="Times New Roman" w:hAnsi="Arial" w:cs="Arial"/>
          <w:color w:val="000000"/>
          <w:kern w:val="0"/>
          <w:sz w:val="21"/>
          <w:szCs w:val="21"/>
          <w14:ligatures w14:val="none"/>
        </w:rPr>
        <w:t xml:space="preserve"> as the contractor for both the lattice work and stair replacement, with the projects combined into a single contract. The group discussed various technical specifications including color options, door sizes, and installation methods, while also addressing funding through the reserve account and contractor selection based on timeline and cost considerations. The conversation ended with discussions about board member reduction from seven to five positions, with plans to revisit this topic in January after learning who will be running for election.</w:t>
      </w:r>
    </w:p>
    <w:p w:rsidR="004D6255" w:rsidRPr="004D6255" w:rsidRDefault="004D6255" w:rsidP="004D6255">
      <w:pPr>
        <w:spacing w:before="100" w:beforeAutospacing="1" w:after="100" w:afterAutospacing="1" w:line="360" w:lineRule="atLeast"/>
        <w:outlineLvl w:val="1"/>
        <w:rPr>
          <w:rFonts w:ascii="Aptos" w:eastAsia="Times New Roman" w:hAnsi="Aptos" w:cs="Times New Roman"/>
          <w:b/>
          <w:bCs/>
          <w:color w:val="000000"/>
          <w:kern w:val="0"/>
          <w:sz w:val="36"/>
          <w:szCs w:val="36"/>
          <w14:ligatures w14:val="none"/>
        </w:rPr>
      </w:pPr>
      <w:r w:rsidRPr="004D6255">
        <w:rPr>
          <w:rFonts w:ascii="Arial" w:eastAsia="Times New Roman" w:hAnsi="Arial" w:cs="Arial"/>
          <w:b/>
          <w:bCs/>
          <w:color w:val="000000"/>
          <w:kern w:val="0"/>
          <w14:ligatures w14:val="none"/>
        </w:rPr>
        <w:t>Next step</w:t>
      </w:r>
    </w:p>
    <w:p w:rsidR="004D6255" w:rsidRPr="004D6255" w:rsidRDefault="00000000" w:rsidP="004D6255">
      <w:pPr>
        <w:numPr>
          <w:ilvl w:val="0"/>
          <w:numId w:val="1"/>
        </w:numPr>
        <w:spacing w:line="300" w:lineRule="atLeast"/>
        <w:rPr>
          <w:rFonts w:ascii="Aptos" w:eastAsia="Times New Roman" w:hAnsi="Aptos" w:cs="Times New Roman"/>
          <w:color w:val="000000"/>
          <w:kern w:val="0"/>
          <w14:ligatures w14:val="none"/>
        </w:rPr>
      </w:pPr>
      <w:hyperlink r:id="rId5" w:history="1">
        <w:r w:rsidR="00FC4754">
          <w:rPr>
            <w:rFonts w:ascii="Arial" w:eastAsia="Times New Roman" w:hAnsi="Arial" w:cs="Arial"/>
            <w:color w:val="0000FF"/>
            <w:kern w:val="0"/>
            <w:sz w:val="21"/>
            <w:szCs w:val="21"/>
            <w:u w:val="single"/>
            <w14:ligatures w14:val="none"/>
          </w:rPr>
          <w:t>Jim Bishop</w:t>
        </w:r>
        <w:r w:rsidR="004D6255" w:rsidRPr="004D6255">
          <w:rPr>
            <w:rFonts w:ascii="Arial" w:eastAsia="Times New Roman" w:hAnsi="Arial" w:cs="Arial"/>
            <w:color w:val="0000FF"/>
            <w:kern w:val="0"/>
            <w:sz w:val="21"/>
            <w:szCs w:val="21"/>
            <w:u w:val="single"/>
            <w14:ligatures w14:val="none"/>
          </w:rPr>
          <w:t xml:space="preserve">: Contact What </w:t>
        </w:r>
        <w:proofErr w:type="gramStart"/>
        <w:r w:rsidR="00FC4754">
          <w:rPr>
            <w:rFonts w:ascii="Arial" w:eastAsia="Times New Roman" w:hAnsi="Arial" w:cs="Arial"/>
            <w:color w:val="0000FF"/>
            <w:kern w:val="0"/>
            <w:sz w:val="21"/>
            <w:szCs w:val="21"/>
            <w:u w:val="single"/>
            <w14:ligatures w14:val="none"/>
          </w:rPr>
          <w:t>A</w:t>
        </w:r>
        <w:proofErr w:type="gramEnd"/>
        <w:r w:rsidR="00FC4754">
          <w:rPr>
            <w:rFonts w:ascii="Arial" w:eastAsia="Times New Roman" w:hAnsi="Arial" w:cs="Arial"/>
            <w:color w:val="0000FF"/>
            <w:kern w:val="0"/>
            <w:sz w:val="21"/>
            <w:szCs w:val="21"/>
            <w:u w:val="single"/>
            <w14:ligatures w14:val="none"/>
          </w:rPr>
          <w:t xml:space="preserve"> Fe</w:t>
        </w:r>
        <w:r w:rsidR="004D6255" w:rsidRPr="004D6255">
          <w:rPr>
            <w:rFonts w:ascii="Arial" w:eastAsia="Times New Roman" w:hAnsi="Arial" w:cs="Arial"/>
            <w:color w:val="0000FF"/>
            <w:kern w:val="0"/>
            <w:sz w:val="21"/>
            <w:szCs w:val="21"/>
            <w:u w:val="single"/>
            <w14:ligatures w14:val="none"/>
          </w:rPr>
          <w:t>nce to proceed with the 1-inch vinyl lattice project in the clay color, including the combined lattice and stair package (with 10% discount on stairs), and ensure contract is in place.</w:t>
        </w:r>
      </w:hyperlink>
    </w:p>
    <w:p w:rsidR="004D6255" w:rsidRPr="004D6255" w:rsidRDefault="00000000" w:rsidP="004D6255">
      <w:pPr>
        <w:numPr>
          <w:ilvl w:val="0"/>
          <w:numId w:val="1"/>
        </w:numPr>
        <w:spacing w:line="300" w:lineRule="atLeast"/>
        <w:rPr>
          <w:rFonts w:ascii="Aptos" w:eastAsia="Times New Roman" w:hAnsi="Aptos" w:cs="Times New Roman"/>
          <w:color w:val="000000"/>
          <w:kern w:val="0"/>
          <w14:ligatures w14:val="none"/>
        </w:rPr>
      </w:pPr>
      <w:hyperlink r:id="rId6" w:history="1">
        <w:r w:rsidR="004D6255" w:rsidRPr="004D6255">
          <w:rPr>
            <w:rFonts w:ascii="Arial" w:eastAsia="Times New Roman" w:hAnsi="Arial" w:cs="Arial"/>
            <w:color w:val="0000FF"/>
            <w:kern w:val="0"/>
            <w:sz w:val="21"/>
            <w:szCs w:val="21"/>
            <w:u w:val="single"/>
            <w14:ligatures w14:val="none"/>
          </w:rPr>
          <w:t xml:space="preserve">Brian: Notify the Home Depot contractor and </w:t>
        </w:r>
        <w:r w:rsidR="00B92625">
          <w:rPr>
            <w:rFonts w:ascii="Arial" w:eastAsia="Times New Roman" w:hAnsi="Arial" w:cs="Arial"/>
            <w:color w:val="0000FF"/>
            <w:kern w:val="0"/>
            <w:sz w:val="21"/>
            <w:szCs w:val="21"/>
            <w:u w:val="single"/>
            <w14:ligatures w14:val="none"/>
          </w:rPr>
          <w:t>Vince Friedel</w:t>
        </w:r>
        <w:r w:rsidR="004D6255" w:rsidRPr="004D6255">
          <w:rPr>
            <w:rFonts w:ascii="Arial" w:eastAsia="Times New Roman" w:hAnsi="Arial" w:cs="Arial"/>
            <w:color w:val="0000FF"/>
            <w:kern w:val="0"/>
            <w:sz w:val="21"/>
            <w:szCs w:val="21"/>
            <w:u w:val="single"/>
            <w14:ligatures w14:val="none"/>
          </w:rPr>
          <w:t xml:space="preserve"> that they were not selected for the project.</w:t>
        </w:r>
      </w:hyperlink>
    </w:p>
    <w:p w:rsidR="004D6255" w:rsidRPr="004D6255" w:rsidRDefault="00000000" w:rsidP="004D6255">
      <w:pPr>
        <w:numPr>
          <w:ilvl w:val="0"/>
          <w:numId w:val="1"/>
        </w:numPr>
        <w:spacing w:line="300" w:lineRule="atLeast"/>
        <w:rPr>
          <w:rFonts w:ascii="Aptos" w:eastAsia="Times New Roman" w:hAnsi="Aptos" w:cs="Times New Roman"/>
          <w:color w:val="000000"/>
          <w:kern w:val="0"/>
          <w14:ligatures w14:val="none"/>
        </w:rPr>
      </w:pPr>
      <w:hyperlink r:id="rId7" w:history="1">
        <w:r w:rsidR="00FC4754">
          <w:rPr>
            <w:rFonts w:ascii="Arial" w:eastAsia="Times New Roman" w:hAnsi="Arial" w:cs="Arial"/>
            <w:color w:val="0000FF"/>
            <w:kern w:val="0"/>
            <w:sz w:val="21"/>
            <w:szCs w:val="21"/>
            <w:u w:val="single"/>
            <w14:ligatures w14:val="none"/>
          </w:rPr>
          <w:t>Jim Bishop</w:t>
        </w:r>
        <w:r w:rsidR="004D6255" w:rsidRPr="004D6255">
          <w:rPr>
            <w:rFonts w:ascii="Arial" w:eastAsia="Times New Roman" w:hAnsi="Arial" w:cs="Arial"/>
            <w:color w:val="0000FF"/>
            <w:kern w:val="0"/>
            <w:sz w:val="21"/>
            <w:szCs w:val="21"/>
            <w:u w:val="single"/>
            <w14:ligatures w14:val="none"/>
          </w:rPr>
          <w:t xml:space="preserve">: Discuss with What </w:t>
        </w:r>
        <w:proofErr w:type="gramStart"/>
        <w:r w:rsidR="00B92625">
          <w:rPr>
            <w:rFonts w:ascii="Arial" w:eastAsia="Times New Roman" w:hAnsi="Arial" w:cs="Arial"/>
            <w:color w:val="0000FF"/>
            <w:kern w:val="0"/>
            <w:sz w:val="21"/>
            <w:szCs w:val="21"/>
            <w:u w:val="single"/>
            <w14:ligatures w14:val="none"/>
          </w:rPr>
          <w:t>A</w:t>
        </w:r>
        <w:proofErr w:type="gramEnd"/>
        <w:r w:rsidR="00B92625">
          <w:rPr>
            <w:rFonts w:ascii="Arial" w:eastAsia="Times New Roman" w:hAnsi="Arial" w:cs="Arial"/>
            <w:color w:val="0000FF"/>
            <w:kern w:val="0"/>
            <w:sz w:val="21"/>
            <w:szCs w:val="21"/>
            <w:u w:val="single"/>
            <w14:ligatures w14:val="none"/>
          </w:rPr>
          <w:t xml:space="preserve"> Fence</w:t>
        </w:r>
        <w:r w:rsidR="004D6255" w:rsidRPr="004D6255">
          <w:rPr>
            <w:rFonts w:ascii="Arial" w:eastAsia="Times New Roman" w:hAnsi="Arial" w:cs="Arial"/>
            <w:color w:val="0000FF"/>
            <w:kern w:val="0"/>
            <w:sz w:val="21"/>
            <w:szCs w:val="21"/>
            <w:u w:val="single"/>
            <w14:ligatures w14:val="none"/>
          </w:rPr>
          <w:t xml:space="preserve"> the possibility of reusing good wood lattice panels from the parking lot side to replace rotted panels on the front, as suggested by Vince's approach.</w:t>
        </w:r>
      </w:hyperlink>
    </w:p>
    <w:p w:rsidR="004D6255" w:rsidRPr="004D6255" w:rsidRDefault="00000000" w:rsidP="004D6255">
      <w:pPr>
        <w:numPr>
          <w:ilvl w:val="0"/>
          <w:numId w:val="1"/>
        </w:numPr>
        <w:spacing w:line="300" w:lineRule="atLeast"/>
        <w:rPr>
          <w:rFonts w:ascii="Aptos" w:eastAsia="Times New Roman" w:hAnsi="Aptos" w:cs="Times New Roman"/>
          <w:color w:val="000000"/>
          <w:kern w:val="0"/>
          <w14:ligatures w14:val="none"/>
        </w:rPr>
      </w:pPr>
      <w:hyperlink r:id="rId8" w:history="1">
        <w:r w:rsidR="00FC4754">
          <w:rPr>
            <w:rFonts w:ascii="Arial" w:eastAsia="Times New Roman" w:hAnsi="Arial" w:cs="Arial"/>
            <w:color w:val="0000FF"/>
            <w:kern w:val="0"/>
            <w:sz w:val="21"/>
            <w:szCs w:val="21"/>
            <w:u w:val="single"/>
            <w14:ligatures w14:val="none"/>
          </w:rPr>
          <w:t>Jim Bishop</w:t>
        </w:r>
        <w:r w:rsidR="004D6255" w:rsidRPr="004D6255">
          <w:rPr>
            <w:rFonts w:ascii="Arial" w:eastAsia="Times New Roman" w:hAnsi="Arial" w:cs="Arial"/>
            <w:color w:val="0000FF"/>
            <w:kern w:val="0"/>
            <w:sz w:val="21"/>
            <w:szCs w:val="21"/>
            <w:u w:val="single"/>
            <w14:ligatures w14:val="none"/>
          </w:rPr>
          <w:t xml:space="preserve">: Coordinate with What </w:t>
        </w:r>
        <w:proofErr w:type="gramStart"/>
        <w:r w:rsidR="00D15E87">
          <w:rPr>
            <w:rFonts w:ascii="Arial" w:eastAsia="Times New Roman" w:hAnsi="Arial" w:cs="Arial"/>
            <w:color w:val="0000FF"/>
            <w:kern w:val="0"/>
            <w:sz w:val="21"/>
            <w:szCs w:val="21"/>
            <w:u w:val="single"/>
            <w14:ligatures w14:val="none"/>
          </w:rPr>
          <w:t>A</w:t>
        </w:r>
        <w:proofErr w:type="gramEnd"/>
        <w:r w:rsidR="00D15E87">
          <w:rPr>
            <w:rFonts w:ascii="Arial" w:eastAsia="Times New Roman" w:hAnsi="Arial" w:cs="Arial"/>
            <w:color w:val="0000FF"/>
            <w:kern w:val="0"/>
            <w:sz w:val="21"/>
            <w:szCs w:val="21"/>
            <w:u w:val="single"/>
            <w14:ligatures w14:val="none"/>
          </w:rPr>
          <w:t xml:space="preserve"> Fence</w:t>
        </w:r>
        <w:r w:rsidR="004D6255" w:rsidRPr="004D6255">
          <w:rPr>
            <w:rFonts w:ascii="Arial" w:eastAsia="Times New Roman" w:hAnsi="Arial" w:cs="Arial"/>
            <w:color w:val="0000FF"/>
            <w:kern w:val="0"/>
            <w:sz w:val="21"/>
            <w:szCs w:val="21"/>
            <w:u w:val="single"/>
            <w14:ligatures w14:val="none"/>
          </w:rPr>
          <w:t xml:space="preserve"> on the specifics of the 7-foot door(s) for 3440 and 4-foot openings for other buildings as decided.</w:t>
        </w:r>
      </w:hyperlink>
    </w:p>
    <w:p w:rsidR="004D6255" w:rsidRPr="004D6255" w:rsidRDefault="00000000" w:rsidP="004D6255">
      <w:pPr>
        <w:numPr>
          <w:ilvl w:val="0"/>
          <w:numId w:val="1"/>
        </w:numPr>
        <w:spacing w:line="300" w:lineRule="atLeast"/>
        <w:rPr>
          <w:rFonts w:ascii="Aptos" w:eastAsia="Times New Roman" w:hAnsi="Aptos" w:cs="Times New Roman"/>
          <w:color w:val="000000"/>
          <w:kern w:val="0"/>
          <w14:ligatures w14:val="none"/>
        </w:rPr>
      </w:pPr>
      <w:hyperlink r:id="rId9" w:history="1">
        <w:r w:rsidR="004D6255" w:rsidRPr="004D6255">
          <w:rPr>
            <w:rFonts w:ascii="Arial" w:eastAsia="Times New Roman" w:hAnsi="Arial" w:cs="Arial"/>
            <w:color w:val="0000FF"/>
            <w:kern w:val="0"/>
            <w:sz w:val="21"/>
            <w:szCs w:val="21"/>
            <w:u w:val="single"/>
            <w14:ligatures w14:val="none"/>
          </w:rPr>
          <w:t>Brian: Work with management company (At the Helm) in January to determine and communicate the number of board members for the upcoming election, and ensure proper notification to owners 60 days in advance of the annual meeting.</w:t>
        </w:r>
      </w:hyperlink>
    </w:p>
    <w:p w:rsidR="004D6255" w:rsidRPr="004D6255" w:rsidRDefault="00000000" w:rsidP="004D6255">
      <w:pPr>
        <w:numPr>
          <w:ilvl w:val="0"/>
          <w:numId w:val="1"/>
        </w:numPr>
        <w:spacing w:line="300" w:lineRule="atLeast"/>
        <w:rPr>
          <w:rFonts w:ascii="Aptos" w:eastAsia="Times New Roman" w:hAnsi="Aptos" w:cs="Times New Roman"/>
          <w:color w:val="000000"/>
          <w:kern w:val="0"/>
          <w14:ligatures w14:val="none"/>
        </w:rPr>
      </w:pPr>
      <w:hyperlink r:id="rId10" w:history="1">
        <w:r w:rsidR="00FC4754">
          <w:rPr>
            <w:rFonts w:ascii="Arial" w:eastAsia="Times New Roman" w:hAnsi="Arial" w:cs="Arial"/>
            <w:color w:val="0000FF"/>
            <w:kern w:val="0"/>
            <w:sz w:val="21"/>
            <w:szCs w:val="21"/>
            <w:u w:val="single"/>
            <w14:ligatures w14:val="none"/>
          </w:rPr>
          <w:t>Jim Bishop</w:t>
        </w:r>
        <w:r w:rsidR="004D6255" w:rsidRPr="004D6255">
          <w:rPr>
            <w:rFonts w:ascii="Arial" w:eastAsia="Times New Roman" w:hAnsi="Arial" w:cs="Arial"/>
            <w:color w:val="0000FF"/>
            <w:kern w:val="0"/>
            <w:sz w:val="21"/>
            <w:szCs w:val="21"/>
            <w:u w:val="single"/>
            <w14:ligatures w14:val="none"/>
          </w:rPr>
          <w:t>: If needed, coordinate with Anthony to repair/replace previously installed steps and move good wood lattice panels to the front as discussed.</w:t>
        </w:r>
      </w:hyperlink>
    </w:p>
    <w:p w:rsidR="004D6255" w:rsidRPr="004D6255" w:rsidRDefault="004D6255" w:rsidP="004D6255">
      <w:pPr>
        <w:spacing w:before="100" w:beforeAutospacing="1" w:after="100" w:afterAutospacing="1" w:line="360" w:lineRule="atLeast"/>
        <w:outlineLvl w:val="1"/>
        <w:rPr>
          <w:rFonts w:ascii="Aptos" w:eastAsia="Times New Roman" w:hAnsi="Aptos" w:cs="Times New Roman"/>
          <w:b/>
          <w:bCs/>
          <w:color w:val="000000"/>
          <w:kern w:val="0"/>
          <w:sz w:val="36"/>
          <w:szCs w:val="36"/>
          <w14:ligatures w14:val="none"/>
        </w:rPr>
      </w:pPr>
      <w:r w:rsidRPr="004D6255">
        <w:rPr>
          <w:rFonts w:ascii="Arial" w:eastAsia="Times New Roman" w:hAnsi="Arial" w:cs="Arial"/>
          <w:b/>
          <w:bCs/>
          <w:color w:val="000000"/>
          <w:kern w:val="0"/>
          <w14:ligatures w14:val="none"/>
        </w:rPr>
        <w:t>Summary</w:t>
      </w:r>
    </w:p>
    <w:p w:rsidR="004D6255" w:rsidRPr="004D6255" w:rsidRDefault="004D6255" w:rsidP="004D6255">
      <w:pPr>
        <w:spacing w:before="100" w:beforeAutospacing="1" w:after="100" w:afterAutospacing="1" w:line="300" w:lineRule="atLeast"/>
        <w:outlineLvl w:val="2"/>
        <w:rPr>
          <w:rFonts w:ascii="Aptos" w:eastAsia="Times New Roman" w:hAnsi="Aptos" w:cs="Times New Roman"/>
          <w:b/>
          <w:bCs/>
          <w:color w:val="000000"/>
          <w:kern w:val="0"/>
          <w:sz w:val="27"/>
          <w:szCs w:val="27"/>
          <w14:ligatures w14:val="none"/>
        </w:rPr>
      </w:pPr>
      <w:r w:rsidRPr="004D6255">
        <w:rPr>
          <w:rFonts w:ascii="Arial" w:eastAsia="Times New Roman" w:hAnsi="Arial" w:cs="Arial"/>
          <w:b/>
          <w:bCs/>
          <w:color w:val="000000"/>
          <w:kern w:val="0"/>
          <w:sz w:val="21"/>
          <w:szCs w:val="21"/>
          <w14:ligatures w14:val="none"/>
        </w:rPr>
        <w:t>Lattice Project Bid Review Meeting</w:t>
      </w:r>
    </w:p>
    <w:p w:rsidR="004D6255" w:rsidRPr="004D6255" w:rsidRDefault="004D6255" w:rsidP="004D6255">
      <w:pPr>
        <w:spacing w:before="100" w:beforeAutospacing="1" w:after="100" w:afterAutospacing="1" w:line="300" w:lineRule="atLeast"/>
        <w:rPr>
          <w:rFonts w:ascii="Helvetica" w:eastAsia="Times New Roman" w:hAnsi="Helvetica" w:cs="Times New Roman"/>
          <w:color w:val="000000"/>
          <w:kern w:val="0"/>
          <w:sz w:val="21"/>
          <w:szCs w:val="21"/>
          <w14:ligatures w14:val="none"/>
        </w:rPr>
      </w:pPr>
      <w:r w:rsidRPr="004D6255">
        <w:rPr>
          <w:rFonts w:ascii="Arial" w:eastAsia="Times New Roman" w:hAnsi="Arial" w:cs="Arial"/>
          <w:color w:val="000000"/>
          <w:kern w:val="0"/>
          <w:sz w:val="21"/>
          <w:szCs w:val="21"/>
          <w14:ligatures w14:val="none"/>
        </w:rPr>
        <w:t>The board held a meeting to review bids for the Lattice project, with members present either in person or via Zoom. Brian confirmed the presence of a quorum and welcomed community members, who were given the opportunity to address the board at the end of the meeting. The meeting focused on discussing the Lattice project bids, though specific details were not provided in the transcript.</w:t>
      </w:r>
    </w:p>
    <w:p w:rsidR="00FC4754" w:rsidRDefault="00FC4754" w:rsidP="004D6255">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p>
    <w:p w:rsidR="00FC4754" w:rsidRDefault="00FC4754" w:rsidP="004D6255">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p>
    <w:p w:rsidR="004D6255" w:rsidRPr="004D6255" w:rsidRDefault="004D6255" w:rsidP="004D6255">
      <w:pPr>
        <w:spacing w:before="100" w:beforeAutospacing="1" w:after="100" w:afterAutospacing="1" w:line="300" w:lineRule="atLeast"/>
        <w:outlineLvl w:val="2"/>
        <w:rPr>
          <w:rFonts w:ascii="Aptos" w:eastAsia="Times New Roman" w:hAnsi="Aptos" w:cs="Times New Roman"/>
          <w:b/>
          <w:bCs/>
          <w:color w:val="000000"/>
          <w:kern w:val="0"/>
          <w:sz w:val="27"/>
          <w:szCs w:val="27"/>
          <w14:ligatures w14:val="none"/>
        </w:rPr>
      </w:pPr>
      <w:r w:rsidRPr="004D6255">
        <w:rPr>
          <w:rFonts w:ascii="Arial" w:eastAsia="Times New Roman" w:hAnsi="Arial" w:cs="Arial"/>
          <w:b/>
          <w:bCs/>
          <w:color w:val="000000"/>
          <w:kern w:val="0"/>
          <w:sz w:val="21"/>
          <w:szCs w:val="21"/>
          <w14:ligatures w14:val="none"/>
        </w:rPr>
        <w:lastRenderedPageBreak/>
        <w:t>Building Renovation Contract Awards</w:t>
      </w:r>
    </w:p>
    <w:p w:rsidR="004D6255" w:rsidRPr="004D6255" w:rsidRDefault="004D6255" w:rsidP="004D6255">
      <w:pPr>
        <w:spacing w:before="100" w:beforeAutospacing="1" w:after="100" w:afterAutospacing="1" w:line="300" w:lineRule="atLeast"/>
        <w:rPr>
          <w:rFonts w:ascii="Helvetica" w:eastAsia="Times New Roman" w:hAnsi="Helvetica" w:cs="Times New Roman"/>
          <w:color w:val="000000"/>
          <w:kern w:val="0"/>
          <w:sz w:val="21"/>
          <w:szCs w:val="21"/>
          <w14:ligatures w14:val="none"/>
        </w:rPr>
      </w:pPr>
      <w:r w:rsidRPr="004D6255">
        <w:rPr>
          <w:rFonts w:ascii="Arial" w:eastAsia="Times New Roman" w:hAnsi="Arial" w:cs="Arial"/>
          <w:color w:val="000000"/>
          <w:kern w:val="0"/>
          <w:sz w:val="21"/>
          <w:szCs w:val="21"/>
          <w14:ligatures w14:val="none"/>
        </w:rPr>
        <w:t xml:space="preserve">The board reviewed bids for replacing lattice work </w:t>
      </w:r>
      <w:r w:rsidR="00CE377F">
        <w:rPr>
          <w:rFonts w:ascii="Arial" w:eastAsia="Times New Roman" w:hAnsi="Arial" w:cs="Arial"/>
          <w:color w:val="000000"/>
          <w:kern w:val="0"/>
          <w:sz w:val="21"/>
          <w:szCs w:val="21"/>
          <w14:ligatures w14:val="none"/>
        </w:rPr>
        <w:t xml:space="preserve">as </w:t>
      </w:r>
      <w:r w:rsidRPr="004D6255">
        <w:rPr>
          <w:rFonts w:ascii="Arial" w:eastAsia="Times New Roman" w:hAnsi="Arial" w:cs="Arial"/>
          <w:color w:val="000000"/>
          <w:kern w:val="0"/>
          <w:sz w:val="21"/>
          <w:szCs w:val="21"/>
          <w14:ligatures w14:val="none"/>
        </w:rPr>
        <w:t xml:space="preserve">on building 6470, with two contractors offering similar prices for a 2.75-inch spacing option: What </w:t>
      </w:r>
      <w:r w:rsidR="00FC4754">
        <w:rPr>
          <w:rFonts w:ascii="Arial" w:eastAsia="Times New Roman" w:hAnsi="Arial" w:cs="Arial"/>
          <w:color w:val="000000"/>
          <w:kern w:val="0"/>
          <w:sz w:val="21"/>
          <w:szCs w:val="21"/>
          <w14:ligatures w14:val="none"/>
        </w:rPr>
        <w:t>A F</w:t>
      </w:r>
      <w:r w:rsidRPr="004D6255">
        <w:rPr>
          <w:rFonts w:ascii="Arial" w:eastAsia="Times New Roman" w:hAnsi="Arial" w:cs="Arial"/>
          <w:color w:val="000000"/>
          <w:kern w:val="0"/>
          <w:sz w:val="21"/>
          <w:szCs w:val="21"/>
          <w14:ligatures w14:val="none"/>
        </w:rPr>
        <w:t>en</w:t>
      </w:r>
      <w:r w:rsidR="00FC4754">
        <w:rPr>
          <w:rFonts w:ascii="Arial" w:eastAsia="Times New Roman" w:hAnsi="Arial" w:cs="Arial"/>
          <w:color w:val="000000"/>
          <w:kern w:val="0"/>
          <w:sz w:val="21"/>
          <w:szCs w:val="21"/>
          <w14:ligatures w14:val="none"/>
        </w:rPr>
        <w:t>ce</w:t>
      </w:r>
      <w:r w:rsidRPr="004D6255">
        <w:rPr>
          <w:rFonts w:ascii="Arial" w:eastAsia="Times New Roman" w:hAnsi="Arial" w:cs="Arial"/>
          <w:color w:val="000000"/>
          <w:kern w:val="0"/>
          <w:sz w:val="21"/>
          <w:szCs w:val="21"/>
          <w14:ligatures w14:val="none"/>
        </w:rPr>
        <w:t xml:space="preserve"> at $79,050 and Vince</w:t>
      </w:r>
      <w:r w:rsidR="00C84B14">
        <w:rPr>
          <w:rFonts w:ascii="Arial" w:eastAsia="Times New Roman" w:hAnsi="Arial" w:cs="Arial"/>
          <w:color w:val="000000"/>
          <w:kern w:val="0"/>
          <w:sz w:val="21"/>
          <w:szCs w:val="21"/>
          <w14:ligatures w14:val="none"/>
        </w:rPr>
        <w:t xml:space="preserve"> Friedel’s</w:t>
      </w:r>
      <w:r w:rsidRPr="004D6255">
        <w:rPr>
          <w:rFonts w:ascii="Arial" w:eastAsia="Times New Roman" w:hAnsi="Arial" w:cs="Arial"/>
          <w:color w:val="000000"/>
          <w:kern w:val="0"/>
          <w:sz w:val="21"/>
          <w:szCs w:val="21"/>
          <w14:ligatures w14:val="none"/>
        </w:rPr>
        <w:t xml:space="preserve"> company at $77,200, plus $1,500 for staining. They also discussed stair replacement bids, with What </w:t>
      </w:r>
      <w:proofErr w:type="gramStart"/>
      <w:r w:rsidR="00C84B14">
        <w:rPr>
          <w:rFonts w:ascii="Arial" w:eastAsia="Times New Roman" w:hAnsi="Arial" w:cs="Arial"/>
          <w:color w:val="000000"/>
          <w:kern w:val="0"/>
          <w:sz w:val="21"/>
          <w:szCs w:val="21"/>
          <w14:ligatures w14:val="none"/>
        </w:rPr>
        <w:t>A</w:t>
      </w:r>
      <w:proofErr w:type="gramEnd"/>
      <w:r w:rsidR="00C84B14">
        <w:rPr>
          <w:rFonts w:ascii="Arial" w:eastAsia="Times New Roman" w:hAnsi="Arial" w:cs="Arial"/>
          <w:color w:val="000000"/>
          <w:kern w:val="0"/>
          <w:sz w:val="21"/>
          <w:szCs w:val="21"/>
          <w14:ligatures w14:val="none"/>
        </w:rPr>
        <w:t xml:space="preserve"> Fenc</w:t>
      </w:r>
      <w:r w:rsidRPr="004D6255">
        <w:rPr>
          <w:rFonts w:ascii="Arial" w:eastAsia="Times New Roman" w:hAnsi="Arial" w:cs="Arial"/>
          <w:color w:val="000000"/>
          <w:kern w:val="0"/>
          <w:sz w:val="21"/>
          <w:szCs w:val="21"/>
          <w14:ligatures w14:val="none"/>
        </w:rPr>
        <w:t xml:space="preserve">e offering $62,685, significantly lower than other competitors. The board decided to award both projects to What </w:t>
      </w:r>
      <w:proofErr w:type="gramStart"/>
      <w:r w:rsidR="00C84B14">
        <w:rPr>
          <w:rFonts w:ascii="Arial" w:eastAsia="Times New Roman" w:hAnsi="Arial" w:cs="Arial"/>
          <w:color w:val="000000"/>
          <w:kern w:val="0"/>
          <w:sz w:val="21"/>
          <w:szCs w:val="21"/>
          <w14:ligatures w14:val="none"/>
        </w:rPr>
        <w:t>A</w:t>
      </w:r>
      <w:proofErr w:type="gramEnd"/>
      <w:r w:rsidR="00C84B14">
        <w:rPr>
          <w:rFonts w:ascii="Arial" w:eastAsia="Times New Roman" w:hAnsi="Arial" w:cs="Arial"/>
          <w:color w:val="000000"/>
          <w:kern w:val="0"/>
          <w:sz w:val="21"/>
          <w:szCs w:val="21"/>
          <w14:ligatures w14:val="none"/>
        </w:rPr>
        <w:t xml:space="preserve"> Fence</w:t>
      </w:r>
      <w:r w:rsidRPr="004D6255">
        <w:rPr>
          <w:rFonts w:ascii="Arial" w:eastAsia="Times New Roman" w:hAnsi="Arial" w:cs="Arial"/>
          <w:color w:val="000000"/>
          <w:kern w:val="0"/>
          <w:sz w:val="21"/>
          <w:szCs w:val="21"/>
          <w14:ligatures w14:val="none"/>
        </w:rPr>
        <w:t>, combining them into a single contract with a 10% discount on the stair project, though they maintained that permitting should be included in the contract rather than excluded.</w:t>
      </w:r>
    </w:p>
    <w:p w:rsidR="004D6255" w:rsidRPr="004D6255" w:rsidRDefault="004D6255" w:rsidP="004D6255">
      <w:pPr>
        <w:spacing w:before="100" w:beforeAutospacing="1" w:after="100" w:afterAutospacing="1" w:line="300" w:lineRule="atLeast"/>
        <w:outlineLvl w:val="2"/>
        <w:rPr>
          <w:rFonts w:ascii="Aptos" w:eastAsia="Times New Roman" w:hAnsi="Aptos" w:cs="Times New Roman"/>
          <w:b/>
          <w:bCs/>
          <w:color w:val="000000"/>
          <w:kern w:val="0"/>
          <w:sz w:val="27"/>
          <w:szCs w:val="27"/>
          <w14:ligatures w14:val="none"/>
        </w:rPr>
      </w:pPr>
      <w:r w:rsidRPr="004D6255">
        <w:rPr>
          <w:rFonts w:ascii="Arial" w:eastAsia="Times New Roman" w:hAnsi="Arial" w:cs="Arial"/>
          <w:b/>
          <w:bCs/>
          <w:color w:val="000000"/>
          <w:kern w:val="0"/>
          <w:sz w:val="21"/>
          <w:szCs w:val="21"/>
          <w14:ligatures w14:val="none"/>
        </w:rPr>
        <w:t>Lattice Project Bid Approval</w:t>
      </w:r>
    </w:p>
    <w:p w:rsidR="004D6255" w:rsidRPr="004D6255" w:rsidRDefault="004D6255" w:rsidP="004D6255">
      <w:pPr>
        <w:spacing w:before="100" w:beforeAutospacing="1" w:after="100" w:afterAutospacing="1" w:line="300" w:lineRule="atLeast"/>
        <w:rPr>
          <w:rFonts w:ascii="Helvetica" w:eastAsia="Times New Roman" w:hAnsi="Helvetica" w:cs="Times New Roman"/>
          <w:color w:val="000000"/>
          <w:kern w:val="0"/>
          <w:sz w:val="21"/>
          <w:szCs w:val="21"/>
          <w14:ligatures w14:val="none"/>
        </w:rPr>
      </w:pPr>
      <w:r w:rsidRPr="004D6255">
        <w:rPr>
          <w:rFonts w:ascii="Arial" w:eastAsia="Times New Roman" w:hAnsi="Arial" w:cs="Arial"/>
          <w:color w:val="000000"/>
          <w:kern w:val="0"/>
          <w:sz w:val="21"/>
          <w:szCs w:val="21"/>
          <w14:ligatures w14:val="none"/>
        </w:rPr>
        <w:t xml:space="preserve">The board discussed bids for a lattice and stair project, with </w:t>
      </w:r>
      <w:r w:rsidR="00C84B14">
        <w:rPr>
          <w:rFonts w:ascii="Arial" w:eastAsia="Times New Roman" w:hAnsi="Arial" w:cs="Arial"/>
          <w:color w:val="000000"/>
          <w:kern w:val="0"/>
          <w:sz w:val="21"/>
          <w:szCs w:val="21"/>
          <w14:ligatures w14:val="none"/>
        </w:rPr>
        <w:t xml:space="preserve">Jim </w:t>
      </w:r>
      <w:r w:rsidRPr="004D6255">
        <w:rPr>
          <w:rFonts w:ascii="Arial" w:eastAsia="Times New Roman" w:hAnsi="Arial" w:cs="Arial"/>
          <w:color w:val="000000"/>
          <w:kern w:val="0"/>
          <w:sz w:val="21"/>
          <w:szCs w:val="21"/>
          <w14:ligatures w14:val="none"/>
        </w:rPr>
        <w:t xml:space="preserve">presenting a total cost of $79,050 plus $53,100 for stairs and $3,685 for permitting. Brian emphasized the importance of following proper procedures to avoid future legal issues, and </w:t>
      </w:r>
      <w:r w:rsidR="00C84B14">
        <w:rPr>
          <w:rFonts w:ascii="Arial" w:eastAsia="Times New Roman" w:hAnsi="Arial" w:cs="Arial"/>
          <w:color w:val="000000"/>
          <w:kern w:val="0"/>
          <w:sz w:val="21"/>
          <w:szCs w:val="21"/>
          <w14:ligatures w14:val="none"/>
        </w:rPr>
        <w:t xml:space="preserve">Jim </w:t>
      </w:r>
      <w:r w:rsidRPr="004D6255">
        <w:rPr>
          <w:rFonts w:ascii="Arial" w:eastAsia="Times New Roman" w:hAnsi="Arial" w:cs="Arial"/>
          <w:color w:val="000000"/>
          <w:kern w:val="0"/>
          <w:sz w:val="21"/>
          <w:szCs w:val="21"/>
          <w14:ligatures w14:val="none"/>
        </w:rPr>
        <w:t xml:space="preserve">confirmed they could fund the lattice project immediately with a $40,000 down payment from the reserve account. The board agreed to proceed with 4-foot openings on all buildings except 3440, which will have a 7-foot swinging door due to its maintenance shop location, and discussed color options for the lattice project, with </w:t>
      </w:r>
      <w:r w:rsidR="00C84B14">
        <w:rPr>
          <w:rFonts w:ascii="Arial" w:eastAsia="Times New Roman" w:hAnsi="Arial" w:cs="Arial"/>
          <w:color w:val="000000"/>
          <w:kern w:val="0"/>
          <w:sz w:val="21"/>
          <w:szCs w:val="21"/>
          <w14:ligatures w14:val="none"/>
        </w:rPr>
        <w:t xml:space="preserve">Jim </w:t>
      </w:r>
      <w:r w:rsidRPr="004D6255">
        <w:rPr>
          <w:rFonts w:ascii="Arial" w:eastAsia="Times New Roman" w:hAnsi="Arial" w:cs="Arial"/>
          <w:color w:val="000000"/>
          <w:kern w:val="0"/>
          <w:sz w:val="21"/>
          <w:szCs w:val="21"/>
          <w14:ligatures w14:val="none"/>
        </w:rPr>
        <w:t>noting only three colors were available for the 2.75-inch lattice compared to eight for the 1-inch lattice.</w:t>
      </w:r>
    </w:p>
    <w:p w:rsidR="004D6255" w:rsidRPr="004D6255" w:rsidRDefault="004D6255" w:rsidP="004D6255">
      <w:pPr>
        <w:spacing w:before="100" w:beforeAutospacing="1" w:after="100" w:afterAutospacing="1" w:line="300" w:lineRule="atLeast"/>
        <w:outlineLvl w:val="2"/>
        <w:rPr>
          <w:rFonts w:ascii="Aptos" w:eastAsia="Times New Roman" w:hAnsi="Aptos" w:cs="Times New Roman"/>
          <w:b/>
          <w:bCs/>
          <w:color w:val="000000"/>
          <w:kern w:val="0"/>
          <w:sz w:val="27"/>
          <w:szCs w:val="27"/>
          <w14:ligatures w14:val="none"/>
        </w:rPr>
      </w:pPr>
      <w:r w:rsidRPr="004D6255">
        <w:rPr>
          <w:rFonts w:ascii="Arial" w:eastAsia="Times New Roman" w:hAnsi="Arial" w:cs="Arial"/>
          <w:b/>
          <w:bCs/>
          <w:color w:val="000000"/>
          <w:kern w:val="0"/>
          <w:sz w:val="21"/>
          <w:szCs w:val="21"/>
          <w14:ligatures w14:val="none"/>
        </w:rPr>
        <w:t>Fence Color and Durability Discussion</w:t>
      </w:r>
    </w:p>
    <w:p w:rsidR="004D6255" w:rsidRPr="004D6255" w:rsidRDefault="00C84B14" w:rsidP="004D6255">
      <w:pPr>
        <w:spacing w:before="100" w:beforeAutospacing="1" w:after="100" w:afterAutospacing="1" w:line="300" w:lineRule="atLeast"/>
        <w:rPr>
          <w:rFonts w:ascii="Helvetica" w:eastAsia="Times New Roman" w:hAnsi="Helvetica" w:cs="Times New Roman"/>
          <w:color w:val="000000"/>
          <w:kern w:val="0"/>
          <w:sz w:val="21"/>
          <w:szCs w:val="21"/>
          <w14:ligatures w14:val="none"/>
        </w:rPr>
      </w:pPr>
      <w:r>
        <w:rPr>
          <w:rFonts w:ascii="Arial" w:eastAsia="Times New Roman" w:hAnsi="Arial" w:cs="Arial"/>
          <w:color w:val="000000"/>
          <w:kern w:val="0"/>
          <w:sz w:val="21"/>
          <w:szCs w:val="21"/>
          <w14:ligatures w14:val="none"/>
        </w:rPr>
        <w:t>Jim</w:t>
      </w:r>
      <w:r w:rsidR="004D6255" w:rsidRPr="004D6255">
        <w:rPr>
          <w:rFonts w:ascii="Arial" w:eastAsia="Times New Roman" w:hAnsi="Arial" w:cs="Arial"/>
          <w:color w:val="000000"/>
          <w:kern w:val="0"/>
          <w:sz w:val="21"/>
          <w:szCs w:val="21"/>
          <w14:ligatures w14:val="none"/>
        </w:rPr>
        <w:t xml:space="preserve"> and Brian discussed the color options for a fence, noting that the original clay color was available for the 1-inch and 2.5-inch sizes, with a premium of $5,600 for the latter. They considered the </w:t>
      </w:r>
      <w:r w:rsidR="00CE377F">
        <w:rPr>
          <w:rFonts w:ascii="Arial" w:eastAsia="Times New Roman" w:hAnsi="Arial" w:cs="Arial"/>
          <w:color w:val="000000"/>
          <w:kern w:val="0"/>
          <w:sz w:val="21"/>
          <w:szCs w:val="21"/>
          <w14:ligatures w14:val="none"/>
        </w:rPr>
        <w:t>c</w:t>
      </w:r>
      <w:r w:rsidR="004D6255" w:rsidRPr="004D6255">
        <w:rPr>
          <w:rFonts w:ascii="Arial" w:eastAsia="Times New Roman" w:hAnsi="Arial" w:cs="Arial"/>
          <w:color w:val="000000"/>
          <w:kern w:val="0"/>
          <w:sz w:val="21"/>
          <w:szCs w:val="21"/>
          <w14:ligatures w14:val="none"/>
        </w:rPr>
        <w:t>edar color, which was in between the darker color at 6470 and the lighter birch, and decided that the 1-inch lattice with a brace for stability would be a better choice for long-term durability, despite the additional cost. They also discussed the importance of considering the potential impact of wind and water on the fence, emphasizing the need for a stable and durable design.</w:t>
      </w:r>
    </w:p>
    <w:p w:rsidR="004D6255" w:rsidRPr="004D6255" w:rsidRDefault="004D6255" w:rsidP="004D6255">
      <w:pPr>
        <w:spacing w:before="100" w:beforeAutospacing="1" w:after="100" w:afterAutospacing="1" w:line="300" w:lineRule="atLeast"/>
        <w:outlineLvl w:val="2"/>
        <w:rPr>
          <w:rFonts w:ascii="Aptos" w:eastAsia="Times New Roman" w:hAnsi="Aptos" w:cs="Times New Roman"/>
          <w:b/>
          <w:bCs/>
          <w:color w:val="000000"/>
          <w:kern w:val="0"/>
          <w:sz w:val="27"/>
          <w:szCs w:val="27"/>
          <w14:ligatures w14:val="none"/>
        </w:rPr>
      </w:pPr>
      <w:r w:rsidRPr="004D6255">
        <w:rPr>
          <w:rFonts w:ascii="Arial" w:eastAsia="Times New Roman" w:hAnsi="Arial" w:cs="Arial"/>
          <w:b/>
          <w:bCs/>
          <w:color w:val="000000"/>
          <w:kern w:val="0"/>
          <w:sz w:val="21"/>
          <w:szCs w:val="21"/>
          <w14:ligatures w14:val="none"/>
        </w:rPr>
        <w:t>Vinyl Panel Installation Decision</w:t>
      </w:r>
    </w:p>
    <w:p w:rsidR="004D6255" w:rsidRPr="004D6255" w:rsidRDefault="004D6255" w:rsidP="004D6255">
      <w:pPr>
        <w:spacing w:before="100" w:beforeAutospacing="1" w:after="100" w:afterAutospacing="1" w:line="300" w:lineRule="atLeast"/>
        <w:rPr>
          <w:rFonts w:ascii="Helvetica" w:eastAsia="Times New Roman" w:hAnsi="Helvetica" w:cs="Times New Roman"/>
          <w:color w:val="000000"/>
          <w:kern w:val="0"/>
          <w:sz w:val="21"/>
          <w:szCs w:val="21"/>
          <w14:ligatures w14:val="none"/>
        </w:rPr>
      </w:pPr>
      <w:r w:rsidRPr="004D6255">
        <w:rPr>
          <w:rFonts w:ascii="Arial" w:eastAsia="Times New Roman" w:hAnsi="Arial" w:cs="Arial"/>
          <w:color w:val="000000"/>
          <w:kern w:val="0"/>
          <w:sz w:val="21"/>
          <w:szCs w:val="21"/>
          <w14:ligatures w14:val="none"/>
        </w:rPr>
        <w:t>The group discussed vinyl panel installation options, comparing 1-inch and 2.75-inch lattice sizes, with Gary advocating for the 1-inch option for its aesthetic appeal and $625 per building cost premium. They aligned on using W</w:t>
      </w:r>
      <w:r w:rsidR="00C84B14">
        <w:rPr>
          <w:rFonts w:ascii="Arial" w:eastAsia="Times New Roman" w:hAnsi="Arial" w:cs="Arial"/>
          <w:color w:val="000000"/>
          <w:kern w:val="0"/>
          <w:sz w:val="21"/>
          <w:szCs w:val="21"/>
          <w14:ligatures w14:val="none"/>
        </w:rPr>
        <w:t xml:space="preserve">hat </w:t>
      </w:r>
      <w:proofErr w:type="gramStart"/>
      <w:r w:rsidR="00C84B14">
        <w:rPr>
          <w:rFonts w:ascii="Arial" w:eastAsia="Times New Roman" w:hAnsi="Arial" w:cs="Arial"/>
          <w:color w:val="000000"/>
          <w:kern w:val="0"/>
          <w:sz w:val="21"/>
          <w:szCs w:val="21"/>
          <w14:ligatures w14:val="none"/>
        </w:rPr>
        <w:t>A</w:t>
      </w:r>
      <w:proofErr w:type="gramEnd"/>
      <w:r w:rsidR="00C84B14">
        <w:rPr>
          <w:rFonts w:ascii="Arial" w:eastAsia="Times New Roman" w:hAnsi="Arial" w:cs="Arial"/>
          <w:color w:val="000000"/>
          <w:kern w:val="0"/>
          <w:sz w:val="21"/>
          <w:szCs w:val="21"/>
          <w14:ligatures w14:val="none"/>
        </w:rPr>
        <w:t xml:space="preserve"> Fence</w:t>
      </w:r>
      <w:r w:rsidRPr="004D6255">
        <w:rPr>
          <w:rFonts w:ascii="Arial" w:eastAsia="Times New Roman" w:hAnsi="Arial" w:cs="Arial"/>
          <w:color w:val="000000"/>
          <w:kern w:val="0"/>
          <w:sz w:val="21"/>
          <w:szCs w:val="21"/>
          <w14:ligatures w14:val="none"/>
        </w:rPr>
        <w:t xml:space="preserve"> as the contractor due to their faster 5-week completion timeline compared to Vince's 8-week estimate, and discussed combining the lattice and stairs work for a 10% discount on steps. The group also addressed concerns about door sizes and potential future access needs, with </w:t>
      </w:r>
      <w:r w:rsidR="00C84B14">
        <w:rPr>
          <w:rFonts w:ascii="Arial" w:eastAsia="Times New Roman" w:hAnsi="Arial" w:cs="Arial"/>
          <w:color w:val="000000"/>
          <w:kern w:val="0"/>
          <w:sz w:val="21"/>
          <w:szCs w:val="21"/>
          <w14:ligatures w14:val="none"/>
        </w:rPr>
        <w:t xml:space="preserve">Jim </w:t>
      </w:r>
      <w:r w:rsidRPr="004D6255">
        <w:rPr>
          <w:rFonts w:ascii="Arial" w:eastAsia="Times New Roman" w:hAnsi="Arial" w:cs="Arial"/>
          <w:color w:val="000000"/>
          <w:kern w:val="0"/>
          <w:sz w:val="21"/>
          <w:szCs w:val="21"/>
          <w14:ligatures w14:val="none"/>
        </w:rPr>
        <w:t>noting that the 7-foot opening at building 3440 would remain available for trailer access.</w:t>
      </w:r>
    </w:p>
    <w:p w:rsidR="00C84B14" w:rsidRDefault="00C84B14" w:rsidP="004D6255">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p>
    <w:p w:rsidR="00C84B14" w:rsidRDefault="00C84B14" w:rsidP="004D6255">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p>
    <w:p w:rsidR="004D6255" w:rsidRPr="004D6255" w:rsidRDefault="004D6255" w:rsidP="004D6255">
      <w:pPr>
        <w:spacing w:before="100" w:beforeAutospacing="1" w:after="100" w:afterAutospacing="1" w:line="300" w:lineRule="atLeast"/>
        <w:outlineLvl w:val="2"/>
        <w:rPr>
          <w:rFonts w:ascii="Aptos" w:eastAsia="Times New Roman" w:hAnsi="Aptos" w:cs="Times New Roman"/>
          <w:b/>
          <w:bCs/>
          <w:color w:val="000000"/>
          <w:kern w:val="0"/>
          <w:sz w:val="27"/>
          <w:szCs w:val="27"/>
          <w14:ligatures w14:val="none"/>
        </w:rPr>
      </w:pPr>
      <w:r w:rsidRPr="004D6255">
        <w:rPr>
          <w:rFonts w:ascii="Arial" w:eastAsia="Times New Roman" w:hAnsi="Arial" w:cs="Arial"/>
          <w:b/>
          <w:bCs/>
          <w:color w:val="000000"/>
          <w:kern w:val="0"/>
          <w:sz w:val="21"/>
          <w:szCs w:val="21"/>
          <w14:ligatures w14:val="none"/>
        </w:rPr>
        <w:lastRenderedPageBreak/>
        <w:t>Lattice Project and Board Updates</w:t>
      </w:r>
    </w:p>
    <w:p w:rsidR="004D6255" w:rsidRPr="004D6255" w:rsidRDefault="004D6255" w:rsidP="004D6255">
      <w:pPr>
        <w:spacing w:before="100" w:beforeAutospacing="1" w:after="100" w:afterAutospacing="1" w:line="300" w:lineRule="atLeast"/>
        <w:rPr>
          <w:rFonts w:ascii="Helvetica" w:eastAsia="Times New Roman" w:hAnsi="Helvetica" w:cs="Times New Roman"/>
          <w:color w:val="000000"/>
          <w:kern w:val="0"/>
          <w:sz w:val="21"/>
          <w:szCs w:val="21"/>
          <w14:ligatures w14:val="none"/>
        </w:rPr>
      </w:pPr>
      <w:r w:rsidRPr="004D6255">
        <w:rPr>
          <w:rFonts w:ascii="Arial" w:eastAsia="Times New Roman" w:hAnsi="Arial" w:cs="Arial"/>
          <w:color w:val="000000"/>
          <w:kern w:val="0"/>
          <w:sz w:val="21"/>
          <w:szCs w:val="21"/>
          <w14:ligatures w14:val="none"/>
        </w:rPr>
        <w:t>The meeting focused on voting for the lattice project, which passed with a 4-3 vote. Brian discussed next steps, including contacting Home Depot and arranging for a fence. The group also addressed the topic of giving Lori a Christmas bonus, ultimately deciding against it due to the nature of their relationship with subcontractors. Finally, Brian reminded the group about the importance of planning for the annual meeting, which must be notified 60 days in advance, and raised the question of whether to reduce the number of board members from 7 to 5.</w:t>
      </w:r>
    </w:p>
    <w:p w:rsidR="004D6255" w:rsidRPr="004D6255" w:rsidRDefault="004D6255" w:rsidP="004D6255">
      <w:pPr>
        <w:spacing w:before="100" w:beforeAutospacing="1" w:after="100" w:afterAutospacing="1" w:line="300" w:lineRule="atLeast"/>
        <w:outlineLvl w:val="2"/>
        <w:rPr>
          <w:rFonts w:ascii="Aptos" w:eastAsia="Times New Roman" w:hAnsi="Aptos" w:cs="Times New Roman"/>
          <w:b/>
          <w:bCs/>
          <w:color w:val="000000"/>
          <w:kern w:val="0"/>
          <w:sz w:val="27"/>
          <w:szCs w:val="27"/>
          <w14:ligatures w14:val="none"/>
        </w:rPr>
      </w:pPr>
      <w:r w:rsidRPr="004D6255">
        <w:rPr>
          <w:rFonts w:ascii="Arial" w:eastAsia="Times New Roman" w:hAnsi="Arial" w:cs="Arial"/>
          <w:b/>
          <w:bCs/>
          <w:color w:val="000000"/>
          <w:kern w:val="0"/>
          <w:sz w:val="21"/>
          <w:szCs w:val="21"/>
          <w14:ligatures w14:val="none"/>
        </w:rPr>
        <w:t>Board Size Reduction Discussion</w:t>
      </w:r>
    </w:p>
    <w:p w:rsidR="004D6255" w:rsidRPr="004D6255" w:rsidRDefault="004D6255" w:rsidP="004D6255">
      <w:pPr>
        <w:spacing w:before="100" w:beforeAutospacing="1" w:after="100" w:afterAutospacing="1" w:line="300" w:lineRule="atLeast"/>
        <w:rPr>
          <w:rFonts w:ascii="Helvetica" w:eastAsia="Times New Roman" w:hAnsi="Helvetica" w:cs="Times New Roman"/>
          <w:color w:val="000000"/>
          <w:kern w:val="0"/>
          <w:sz w:val="21"/>
          <w:szCs w:val="21"/>
          <w14:ligatures w14:val="none"/>
        </w:rPr>
      </w:pPr>
      <w:r w:rsidRPr="004D6255">
        <w:rPr>
          <w:rFonts w:ascii="Arial" w:eastAsia="Times New Roman" w:hAnsi="Arial" w:cs="Arial"/>
          <w:color w:val="000000"/>
          <w:kern w:val="0"/>
          <w:sz w:val="21"/>
          <w:szCs w:val="21"/>
          <w14:ligatures w14:val="none"/>
        </w:rPr>
        <w:t xml:space="preserve">The board discussed reducing the number of board members from seven to five, with </w:t>
      </w:r>
      <w:r w:rsidR="00C84B14">
        <w:rPr>
          <w:rFonts w:ascii="Arial" w:eastAsia="Times New Roman" w:hAnsi="Arial" w:cs="Arial"/>
          <w:color w:val="000000"/>
          <w:kern w:val="0"/>
          <w:sz w:val="21"/>
          <w:szCs w:val="21"/>
          <w14:ligatures w14:val="none"/>
        </w:rPr>
        <w:t xml:space="preserve">Jim </w:t>
      </w:r>
      <w:r w:rsidRPr="004D6255">
        <w:rPr>
          <w:rFonts w:ascii="Arial" w:eastAsia="Times New Roman" w:hAnsi="Arial" w:cs="Arial"/>
          <w:color w:val="000000"/>
          <w:kern w:val="0"/>
          <w:sz w:val="21"/>
          <w:szCs w:val="21"/>
          <w14:ligatures w14:val="none"/>
        </w:rPr>
        <w:t xml:space="preserve">noting that 4 current members will not be running again. Brian explained that if fewer than 3 people want to run for the reduced board size, appointments could be made, while if 3 or more candidates emerge, a contested election would be required. The board learned that the management company, </w:t>
      </w:r>
      <w:r w:rsidR="006B4180">
        <w:rPr>
          <w:rFonts w:ascii="Arial" w:eastAsia="Times New Roman" w:hAnsi="Arial" w:cs="Arial"/>
          <w:color w:val="000000"/>
          <w:kern w:val="0"/>
          <w:sz w:val="21"/>
          <w:szCs w:val="21"/>
          <w14:ligatures w14:val="none"/>
        </w:rPr>
        <w:t xml:space="preserve">At </w:t>
      </w:r>
      <w:proofErr w:type="gramStart"/>
      <w:r w:rsidR="006B4180">
        <w:rPr>
          <w:rFonts w:ascii="Arial" w:eastAsia="Times New Roman" w:hAnsi="Arial" w:cs="Arial"/>
          <w:color w:val="000000"/>
          <w:kern w:val="0"/>
          <w:sz w:val="21"/>
          <w:szCs w:val="21"/>
          <w14:ligatures w14:val="none"/>
        </w:rPr>
        <w:t>The</w:t>
      </w:r>
      <w:proofErr w:type="gramEnd"/>
      <w:r w:rsidR="006B4180">
        <w:rPr>
          <w:rFonts w:ascii="Arial" w:eastAsia="Times New Roman" w:hAnsi="Arial" w:cs="Arial"/>
          <w:color w:val="000000"/>
          <w:kern w:val="0"/>
          <w:sz w:val="21"/>
          <w:szCs w:val="21"/>
          <w14:ligatures w14:val="none"/>
        </w:rPr>
        <w:t xml:space="preserve"> </w:t>
      </w:r>
      <w:r w:rsidRPr="004D6255">
        <w:rPr>
          <w:rFonts w:ascii="Arial" w:eastAsia="Times New Roman" w:hAnsi="Arial" w:cs="Arial"/>
          <w:color w:val="000000"/>
          <w:kern w:val="0"/>
          <w:sz w:val="21"/>
          <w:szCs w:val="21"/>
          <w14:ligatures w14:val="none"/>
        </w:rPr>
        <w:t>Helm, suggested reducing the board size as most associations they work with have 5 or fewer members, and the board agreed to further discuss this matter in January when they know who will be running.</w:t>
      </w:r>
    </w:p>
    <w:p w:rsidR="004D6255" w:rsidRDefault="004D6255"/>
    <w:sectPr w:rsidR="004D6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35C9D"/>
    <w:multiLevelType w:val="multilevel"/>
    <w:tmpl w:val="9798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3603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55"/>
    <w:rsid w:val="004D6255"/>
    <w:rsid w:val="006B4180"/>
    <w:rsid w:val="00840329"/>
    <w:rsid w:val="00B92625"/>
    <w:rsid w:val="00C84B14"/>
    <w:rsid w:val="00CE377F"/>
    <w:rsid w:val="00D15E87"/>
    <w:rsid w:val="00FB3D9F"/>
    <w:rsid w:val="00FC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EC96A7"/>
  <w15:chartTrackingRefBased/>
  <w15:docId w15:val="{9DCB97FA-F516-0D49-9A52-3CF13789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D625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4D6255"/>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625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4D6255"/>
    <w:rPr>
      <w:rFonts w:ascii="Times New Roman" w:eastAsia="Times New Roman" w:hAnsi="Times New Roman" w:cs="Times New Roman"/>
      <w:b/>
      <w:bCs/>
      <w:kern w:val="0"/>
      <w:sz w:val="27"/>
      <w:szCs w:val="27"/>
      <w14:ligatures w14:val="none"/>
    </w:rPr>
  </w:style>
  <w:style w:type="paragraph" w:customStyle="1" w:styleId="second-level-title">
    <w:name w:val="second-level-title"/>
    <w:basedOn w:val="Normal"/>
    <w:rsid w:val="004D6255"/>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4D625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D62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0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tasks.zoom.us/?meetingId=50yMIGP1RlilERU5KpQAag%3D%3D&amp;stepId=c873f1c9-e4f7-11f0-b497-727b6b99a319" TargetMode="External"/><Relationship Id="rId3" Type="http://schemas.openxmlformats.org/officeDocument/2006/relationships/settings" Target="settings.xml"/><Relationship Id="rId7" Type="http://schemas.openxmlformats.org/officeDocument/2006/relationships/hyperlink" Target="https://us02tasks.zoom.us/?meetingId=50yMIGP1RlilERU5KpQAag%3D%3D&amp;stepId=c873ee28-e4f7-11f0-b3ad-727b6b99a3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tasks.zoom.us/?meetingId=50yMIGP1RlilERU5KpQAag%3D%3D&amp;stepId=c873ea52-e4f7-11f0-89a8-727b6b99a319" TargetMode="External"/><Relationship Id="rId11" Type="http://schemas.openxmlformats.org/officeDocument/2006/relationships/fontTable" Target="fontTable.xml"/><Relationship Id="rId5" Type="http://schemas.openxmlformats.org/officeDocument/2006/relationships/hyperlink" Target="https://us02tasks.zoom.us/?meetingId=50yMIGP1RlilERU5KpQAag%3D%3D&amp;stepId=c873e36a-e4f7-11f0-8587-727b6b99a319" TargetMode="External"/><Relationship Id="rId10" Type="http://schemas.openxmlformats.org/officeDocument/2006/relationships/hyperlink" Target="https://us02tasks.zoom.us/?meetingId=50yMIGP1RlilERU5KpQAag%3D%3D&amp;stepId=c873f847-e4f7-11f0-9ca8-727b6b99a319" TargetMode="External"/><Relationship Id="rId4" Type="http://schemas.openxmlformats.org/officeDocument/2006/relationships/webSettings" Target="webSettings.xml"/><Relationship Id="rId9" Type="http://schemas.openxmlformats.org/officeDocument/2006/relationships/hyperlink" Target="https://us02tasks.zoom.us/?meetingId=50yMIGP1RlilERU5KpQAag%3D%3D&amp;stepId=c873f513-e4f7-11f0-8936-727b6b99a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Betsey Betz</dc:creator>
  <cp:keywords/>
  <dc:description/>
  <cp:lastModifiedBy>Betsey Betz</cp:lastModifiedBy>
  <cp:revision>2</cp:revision>
  <dcterms:created xsi:type="dcterms:W3CDTF">2026-01-03T17:17:00Z</dcterms:created>
  <dcterms:modified xsi:type="dcterms:W3CDTF">2026-01-03T17:17:00Z</dcterms:modified>
</cp:coreProperties>
</file>